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C2" w:rsidRDefault="00134938">
      <w:pPr>
        <w:pStyle w:val="Heading1"/>
      </w:pPr>
      <w:r>
        <w:t>Post-its/Tabs Instructions</w:t>
      </w:r>
      <w:r>
        <w:tab/>
      </w:r>
      <w:r>
        <w:tab/>
      </w:r>
      <w:r>
        <w:tab/>
      </w:r>
      <w:r>
        <w:tab/>
      </w:r>
      <w:r>
        <w:tab/>
        <w:t>Senior Literature</w:t>
      </w:r>
    </w:p>
    <w:p w:rsidR="00134938" w:rsidRDefault="00134938"/>
    <w:p w:rsidR="002053C2" w:rsidRDefault="00134938">
      <w:proofErr w:type="gramStart"/>
      <w:r>
        <w:t>Once your book pairing choice has been approved in your 11G Lit.</w:t>
      </w:r>
      <w:proofErr w:type="gramEnd"/>
      <w:r>
        <w:t xml:space="preserve"> </w:t>
      </w:r>
      <w:proofErr w:type="gramStart"/>
      <w:r>
        <w:t>class</w:t>
      </w:r>
      <w:proofErr w:type="gramEnd"/>
      <w:r>
        <w:t xml:space="preserve"> – AND AT THIS POINT, IF YOU HAVE NOT COMPLETED THE BOOK CHOICE PROCESS AND HAD IT APPROVED BY JEFFREY, YOU MUST CONTACT HIM IMMEDIATELY (</w:t>
      </w:r>
      <w:hyperlink r:id="rId6">
        <w:r>
          <w:rPr>
            <w:color w:val="0000FF"/>
            <w:u w:val="single"/>
          </w:rPr>
          <w:t>charliepotato@gmail.com</w:t>
        </w:r>
      </w:hyperlink>
      <w:r>
        <w:t xml:space="preserve">) -- you are </w:t>
      </w:r>
      <w:r>
        <w:rPr>
          <w:i/>
        </w:rPr>
        <w:t>required</w:t>
      </w:r>
      <w:r>
        <w:t xml:space="preserve"> to read BOTH  approved novel/story pairings over the summer. </w:t>
      </w:r>
    </w:p>
    <w:p w:rsidR="002053C2" w:rsidRDefault="002053C2"/>
    <w:p w:rsidR="002053C2" w:rsidRDefault="00134938">
      <w:r>
        <w:t xml:space="preserve">ALONG WITH READING BOTH CHOICES IN ONE PAIRING, THERE WILL BE WRITTEN WORK YOU MUST COMPLETE AS WELL. </w:t>
      </w:r>
    </w:p>
    <w:p w:rsidR="002053C2" w:rsidRDefault="00134938">
      <w:r>
        <w:t xml:space="preserve">To help you read your literature closely, </w:t>
      </w:r>
      <w:r>
        <w:t>you will be annotating it as you read, either through the use of Post-its or tabs.  This way, you will be able to quickly identify a much-needed passage or an oh-so-important literary reference as you write your paper.</w:t>
      </w:r>
    </w:p>
    <w:p w:rsidR="002053C2" w:rsidRDefault="00134938">
      <w:r>
        <w:t xml:space="preserve">And then make heavy use of </w:t>
      </w:r>
      <w:r>
        <w:t>in the fa</w:t>
      </w:r>
      <w:r>
        <w:t xml:space="preserve">ll therefore being such a big part of your academic life in 12G </w:t>
      </w:r>
      <w:proofErr w:type="gramStart"/>
      <w:r>
        <w:t>Literature,</w:t>
      </w:r>
      <w:proofErr w:type="gramEnd"/>
      <w:r>
        <w:t xml:space="preserve"> you are </w:t>
      </w:r>
      <w:r>
        <w:rPr>
          <w:b/>
          <w:i/>
          <w:u w:val="single"/>
        </w:rPr>
        <w:t>required</w:t>
      </w:r>
      <w:r>
        <w:rPr>
          <w:i/>
          <w:u w:val="single"/>
        </w:rPr>
        <w:t xml:space="preserve"> </w:t>
      </w:r>
      <w:r>
        <w:t>to own your own copies.  If purchasing a copy will be difficult for you, please let Jeffrey know ASAP, and we will work something out together.</w:t>
      </w:r>
    </w:p>
    <w:p w:rsidR="00134938" w:rsidRDefault="00134938">
      <w:pPr>
        <w:rPr>
          <w:b/>
          <w:u w:val="single"/>
        </w:rPr>
      </w:pPr>
    </w:p>
    <w:p w:rsidR="002053C2" w:rsidRDefault="00134938">
      <w:pPr>
        <w:rPr>
          <w:u w:val="single"/>
        </w:rPr>
      </w:pPr>
      <w:r>
        <w:rPr>
          <w:b/>
          <w:u w:val="single"/>
        </w:rPr>
        <w:t>Directions:</w:t>
      </w:r>
    </w:p>
    <w:p w:rsidR="002053C2" w:rsidRDefault="00134938">
      <w:r>
        <w:rPr>
          <w:b/>
        </w:rPr>
        <w:t>You wil</w:t>
      </w:r>
      <w:r>
        <w:rPr>
          <w:b/>
        </w:rPr>
        <w:t>l mark 54 significant quotes/passages while you read.</w:t>
      </w:r>
      <w:r>
        <w:t xml:space="preserve">  The categories are:</w:t>
      </w:r>
    </w:p>
    <w:p w:rsidR="002053C2" w:rsidRDefault="002053C2"/>
    <w:p w:rsidR="002053C2" w:rsidRDefault="00134938">
      <w:pPr>
        <w:numPr>
          <w:ilvl w:val="0"/>
          <w:numId w:val="1"/>
        </w:numPr>
      </w:pPr>
      <w:r>
        <w:t>THEME</w:t>
      </w:r>
    </w:p>
    <w:p w:rsidR="002053C2" w:rsidRDefault="00134938">
      <w:pPr>
        <w:numPr>
          <w:ilvl w:val="0"/>
          <w:numId w:val="1"/>
        </w:numPr>
      </w:pPr>
      <w:r>
        <w:t>CHARACTER</w:t>
      </w:r>
    </w:p>
    <w:p w:rsidR="002053C2" w:rsidRDefault="00134938">
      <w:pPr>
        <w:numPr>
          <w:ilvl w:val="0"/>
          <w:numId w:val="1"/>
        </w:numPr>
      </w:pPr>
      <w:r>
        <w:t>MOOD, TONE, or IMAGERY</w:t>
      </w:r>
    </w:p>
    <w:p w:rsidR="002053C2" w:rsidRDefault="00134938">
      <w:pPr>
        <w:numPr>
          <w:ilvl w:val="0"/>
          <w:numId w:val="1"/>
        </w:numPr>
      </w:pPr>
      <w:r>
        <w:t>SYMBOLISM</w:t>
      </w:r>
    </w:p>
    <w:p w:rsidR="002053C2" w:rsidRDefault="00134938">
      <w:pPr>
        <w:numPr>
          <w:ilvl w:val="0"/>
          <w:numId w:val="1"/>
        </w:numPr>
      </w:pPr>
      <w:r>
        <w:t>SETTING</w:t>
      </w:r>
      <w:r>
        <w:tab/>
      </w:r>
    </w:p>
    <w:p w:rsidR="002053C2" w:rsidRDefault="00134938">
      <w:pPr>
        <w:numPr>
          <w:ilvl w:val="0"/>
          <w:numId w:val="1"/>
        </w:numPr>
      </w:pPr>
      <w:r>
        <w:t>FIGURATIVE LANGUAGE</w:t>
      </w:r>
    </w:p>
    <w:p w:rsidR="002053C2" w:rsidRDefault="00134938">
      <w:pPr>
        <w:numPr>
          <w:ilvl w:val="1"/>
          <w:numId w:val="1"/>
        </w:numPr>
      </w:pPr>
      <w:r>
        <w:t>Metaphor, simile, personification, word choice, etc.</w:t>
      </w:r>
    </w:p>
    <w:p w:rsidR="00134938" w:rsidRDefault="00134938"/>
    <w:p w:rsidR="002053C2" w:rsidRDefault="00134938">
      <w:r>
        <w:t>Do your best to mark an equal number of each cate</w:t>
      </w:r>
      <w:r>
        <w:t>gory</w:t>
      </w:r>
      <w:r>
        <w:rPr>
          <w:b/>
        </w:rPr>
        <w:t xml:space="preserve"> (that would be 9 of each),</w:t>
      </w:r>
      <w:r>
        <w:t xml:space="preserve"> but this does not need to be </w:t>
      </w:r>
      <w:r>
        <w:rPr>
          <w:i/>
        </w:rPr>
        <w:t>exact</w:t>
      </w:r>
      <w:r>
        <w:t xml:space="preserve">.  However, you MUST mark passages consistently!  This </w:t>
      </w:r>
      <w:proofErr w:type="gramStart"/>
      <w:r>
        <w:t>means</w:t>
      </w:r>
      <w:proofErr w:type="gramEnd"/>
      <w:r>
        <w:t xml:space="preserve"> that you mark some from the beginning, the middle, and the end of your books.</w:t>
      </w:r>
    </w:p>
    <w:p w:rsidR="00134938" w:rsidRDefault="00134938">
      <w:pPr>
        <w:rPr>
          <w:u w:val="single"/>
        </w:rPr>
      </w:pPr>
    </w:p>
    <w:p w:rsidR="002053C2" w:rsidRDefault="00134938">
      <w:pPr>
        <w:rPr>
          <w:u w:val="single"/>
        </w:rPr>
      </w:pPr>
      <w:r>
        <w:rPr>
          <w:u w:val="single"/>
        </w:rPr>
        <w:t>Organizational Options:</w:t>
      </w:r>
    </w:p>
    <w:p w:rsidR="002053C2" w:rsidRDefault="00134938">
      <w:r>
        <w:t>A. Post-its</w:t>
      </w:r>
    </w:p>
    <w:p w:rsidR="002053C2" w:rsidRDefault="00134938">
      <w:pPr>
        <w:numPr>
          <w:ilvl w:val="0"/>
          <w:numId w:val="2"/>
        </w:numPr>
      </w:pPr>
      <w:r>
        <w:t>When using Post</w:t>
      </w:r>
      <w:r>
        <w:t>-its, place your Post-it next to the significant passage, and write the following on every post-it:</w:t>
      </w:r>
    </w:p>
    <w:p w:rsidR="002053C2" w:rsidRDefault="00134938">
      <w:pPr>
        <w:numPr>
          <w:ilvl w:val="1"/>
          <w:numId w:val="2"/>
        </w:numPr>
      </w:pPr>
      <w:r>
        <w:t>Identify the literary device being used</w:t>
      </w:r>
    </w:p>
    <w:p w:rsidR="002053C2" w:rsidRDefault="00134938">
      <w:pPr>
        <w:numPr>
          <w:ilvl w:val="1"/>
          <w:numId w:val="2"/>
        </w:numPr>
      </w:pPr>
      <w:r>
        <w:t xml:space="preserve">Make a note about </w:t>
      </w:r>
      <w:r>
        <w:rPr>
          <w:i/>
        </w:rPr>
        <w:t>how</w:t>
      </w:r>
      <w:r>
        <w:t xml:space="preserve"> it’s being used</w:t>
      </w:r>
    </w:p>
    <w:p w:rsidR="002053C2" w:rsidRDefault="00134938">
      <w:pPr>
        <w:numPr>
          <w:ilvl w:val="0"/>
          <w:numId w:val="2"/>
        </w:numPr>
      </w:pPr>
      <w:r>
        <w:t xml:space="preserve">You might also want to indicate where the passage starts and stops. </w:t>
      </w:r>
    </w:p>
    <w:p w:rsidR="002053C2" w:rsidRDefault="00134938">
      <w:r>
        <w:t>B. Tabs</w:t>
      </w:r>
    </w:p>
    <w:p w:rsidR="002053C2" w:rsidRDefault="00134938">
      <w:pPr>
        <w:numPr>
          <w:ilvl w:val="0"/>
          <w:numId w:val="3"/>
        </w:numPr>
      </w:pPr>
      <w:r>
        <w:t>W</w:t>
      </w:r>
      <w:r>
        <w:t xml:space="preserve">hen using tabs, underline/highlight the significant passage, </w:t>
      </w:r>
      <w:proofErr w:type="gramStart"/>
      <w:r>
        <w:t>then</w:t>
      </w:r>
      <w:proofErr w:type="gramEnd"/>
      <w:r>
        <w:t xml:space="preserve"> place a tab next to it.</w:t>
      </w:r>
    </w:p>
    <w:p w:rsidR="002053C2" w:rsidRDefault="00134938">
      <w:pPr>
        <w:numPr>
          <w:ilvl w:val="0"/>
          <w:numId w:val="3"/>
        </w:numPr>
      </w:pPr>
      <w:r>
        <w:t>Color-code your tabs so that the same color always indicates the same literary device.  (Make a color key in the front of your book so you don’t forget.)</w:t>
      </w:r>
    </w:p>
    <w:p w:rsidR="002053C2" w:rsidRDefault="00134938">
      <w:pPr>
        <w:numPr>
          <w:ilvl w:val="0"/>
          <w:numId w:val="3"/>
        </w:numPr>
      </w:pPr>
      <w:r>
        <w:lastRenderedPageBreak/>
        <w:t xml:space="preserve">Make a note to yourself in the margins about </w:t>
      </w:r>
      <w:r>
        <w:rPr>
          <w:i/>
        </w:rPr>
        <w:t>how</w:t>
      </w:r>
      <w:r>
        <w:t xml:space="preserve"> the literary device is being used.</w:t>
      </w:r>
    </w:p>
    <w:p w:rsidR="002053C2" w:rsidRDefault="00134938">
      <w:r>
        <w:t>Mark passages AS YOU READ—don’t go back and do it later.  You will be asked to talk with us about your annotations on a weekly basis, so keep it up!</w:t>
      </w:r>
    </w:p>
    <w:p w:rsidR="002053C2" w:rsidRDefault="002053C2"/>
    <w:p w:rsidR="002053C2" w:rsidRDefault="00134938">
      <w:r>
        <w:rPr>
          <w:b/>
        </w:rPr>
        <w:t>Analytical Response In</w:t>
      </w:r>
      <w:r>
        <w:rPr>
          <w:b/>
        </w:rPr>
        <w:t>structions</w:t>
      </w:r>
    </w:p>
    <w:p w:rsidR="002053C2" w:rsidRDefault="00134938">
      <w:r>
        <w:t>Senior Literature</w:t>
      </w:r>
    </w:p>
    <w:p w:rsidR="002053C2" w:rsidRDefault="002053C2"/>
    <w:p w:rsidR="002053C2" w:rsidRDefault="00134938">
      <w:r>
        <w:t>When writing your Comparative Literary Criticism papers next year, you will be required to include a number of analytical responses that share your insights on the literature you have read.  These responses will play an important role as support to the ass</w:t>
      </w:r>
      <w:r>
        <w:t>ertions you make on the readings. With this in mind, it will be important for you (and required) that you write a number of analytical responses to the book you chose for your summer reading.</w:t>
      </w:r>
    </w:p>
    <w:p w:rsidR="002053C2" w:rsidRDefault="002053C2"/>
    <w:p w:rsidR="002053C2" w:rsidRDefault="00134938">
      <w:r>
        <w:rPr>
          <w:b/>
        </w:rPr>
        <w:t>Directions:</w:t>
      </w:r>
    </w:p>
    <w:p w:rsidR="002053C2" w:rsidRDefault="00134938">
      <w:r>
        <w:t>Over the summer you will be asked to write THREE an</w:t>
      </w:r>
      <w:r>
        <w:t>alytical responses comparing HOW a theme or themes are being represented within BOTH books you are reading.  Typically, when comparing how a theme is being developed within your two reading choices, you should focus on another literary device that helps re</w:t>
      </w:r>
      <w:r>
        <w:t xml:space="preserve">veal/promotes the theme.  Again, these literary devices will be </w:t>
      </w:r>
    </w:p>
    <w:p w:rsidR="002053C2" w:rsidRDefault="002053C2"/>
    <w:p w:rsidR="002053C2" w:rsidRDefault="00134938">
      <w:pPr>
        <w:numPr>
          <w:ilvl w:val="0"/>
          <w:numId w:val="1"/>
        </w:numPr>
      </w:pPr>
      <w:r>
        <w:t>CHARACTER</w:t>
      </w:r>
    </w:p>
    <w:p w:rsidR="002053C2" w:rsidRDefault="00134938">
      <w:pPr>
        <w:numPr>
          <w:ilvl w:val="0"/>
          <w:numId w:val="1"/>
        </w:numPr>
      </w:pPr>
      <w:r>
        <w:t>MOOD, TONE, or IMAGERY</w:t>
      </w:r>
    </w:p>
    <w:p w:rsidR="002053C2" w:rsidRDefault="00134938">
      <w:pPr>
        <w:numPr>
          <w:ilvl w:val="0"/>
          <w:numId w:val="1"/>
        </w:numPr>
      </w:pPr>
      <w:r>
        <w:t>SYMBOLISM</w:t>
      </w:r>
    </w:p>
    <w:p w:rsidR="002053C2" w:rsidRDefault="00134938">
      <w:pPr>
        <w:numPr>
          <w:ilvl w:val="0"/>
          <w:numId w:val="1"/>
        </w:numPr>
      </w:pPr>
      <w:r>
        <w:t>SETTING</w:t>
      </w:r>
      <w:r>
        <w:tab/>
      </w:r>
    </w:p>
    <w:p w:rsidR="002053C2" w:rsidRDefault="00134938">
      <w:pPr>
        <w:numPr>
          <w:ilvl w:val="0"/>
          <w:numId w:val="1"/>
        </w:numPr>
      </w:pPr>
      <w:r>
        <w:t>Figurative LANGUAGE</w:t>
      </w:r>
    </w:p>
    <w:p w:rsidR="002053C2" w:rsidRDefault="00134938">
      <w:pPr>
        <w:numPr>
          <w:ilvl w:val="1"/>
          <w:numId w:val="1"/>
        </w:numPr>
      </w:pPr>
      <w:r>
        <w:t>Metaphor, simile, personification, word choice, etc.</w:t>
      </w:r>
    </w:p>
    <w:p w:rsidR="002053C2" w:rsidRDefault="002053C2"/>
    <w:p w:rsidR="002053C2" w:rsidRDefault="00134938">
      <w:r>
        <w:t xml:space="preserve">Do your best to create responses that speak, in depth, to how </w:t>
      </w:r>
      <w:r>
        <w:rPr>
          <w:i/>
          <w:u w:val="single"/>
        </w:rPr>
        <w:t>bo</w:t>
      </w:r>
      <w:r>
        <w:rPr>
          <w:i/>
          <w:u w:val="single"/>
        </w:rPr>
        <w:t>th</w:t>
      </w:r>
      <w:r>
        <w:t xml:space="preserve"> readings focus on and advance ideas of theme.  The ability to find a theme or themes that are common in both your readings, and then write about them, will be </w:t>
      </w:r>
      <w:proofErr w:type="gramStart"/>
      <w:r>
        <w:t>key</w:t>
      </w:r>
      <w:proofErr w:type="gramEnd"/>
      <w:r>
        <w:t xml:space="preserve"> in developing your literary criticism in the fall. You MUST create responses that cover th</w:t>
      </w:r>
      <w:r>
        <w:t>e entire length of the book!  This means that you write ONE analytical response covering the first third of the two readings, THEN, a response that covers the second third of the two readings, THEN finally a response that covers the final third of the read</w:t>
      </w:r>
      <w:r>
        <w:t xml:space="preserve">ings. In doing this, you will be able to also critique/evaluate the development of a theme(s) of the stories as they progress. </w:t>
      </w:r>
    </w:p>
    <w:p w:rsidR="002053C2" w:rsidRDefault="00134938">
      <w:r>
        <w:t>In writing your Analytical Logs/Responses, follow the format similar to what you had used all year in the 11</w:t>
      </w:r>
      <w:r>
        <w:rPr>
          <w:vertAlign w:val="superscript"/>
        </w:rPr>
        <w:t>th</w:t>
      </w:r>
      <w:r>
        <w:t xml:space="preserve"> Grade (with a few</w:t>
      </w:r>
      <w:r>
        <w:t xml:space="preserve"> small changes – read carefully)</w:t>
      </w:r>
    </w:p>
    <w:p w:rsidR="002053C2" w:rsidRDefault="00134938">
      <w:pPr>
        <w:numPr>
          <w:ilvl w:val="0"/>
          <w:numId w:val="1"/>
        </w:numPr>
      </w:pPr>
      <w:r>
        <w:t>Two paragraphs summarizing the</w:t>
      </w:r>
      <w:r>
        <w:rPr>
          <w:b/>
        </w:rPr>
        <w:t xml:space="preserve"> both </w:t>
      </w:r>
      <w:r>
        <w:t>stories up to the point where the passage you analyze starts.</w:t>
      </w:r>
    </w:p>
    <w:p w:rsidR="002053C2" w:rsidRDefault="00134938">
      <w:pPr>
        <w:numPr>
          <w:ilvl w:val="0"/>
          <w:numId w:val="1"/>
        </w:numPr>
      </w:pPr>
      <w:r>
        <w:t xml:space="preserve">A copy of the COMPLETE passage and or passages from both readings (do not use an ellipsis).  Be sure to cite the authors and </w:t>
      </w:r>
      <w:r>
        <w:t>page numbers after the passages.</w:t>
      </w:r>
    </w:p>
    <w:p w:rsidR="002053C2" w:rsidRDefault="00134938">
      <w:pPr>
        <w:numPr>
          <w:ilvl w:val="0"/>
          <w:numId w:val="1"/>
        </w:numPr>
      </w:pPr>
      <w:r>
        <w:t>One to Two paragraphs that make up your analytical response.</w:t>
      </w:r>
    </w:p>
    <w:p w:rsidR="002053C2" w:rsidRDefault="00134938" w:rsidP="00134938">
      <w:pPr>
        <w:numPr>
          <w:ilvl w:val="0"/>
          <w:numId w:val="1"/>
        </w:numPr>
      </w:pPr>
      <w:r>
        <w:t>Remember to label each section of the analytical response.</w:t>
      </w:r>
      <w:bookmarkStart w:id="0" w:name="_GoBack"/>
      <w:bookmarkEnd w:id="0"/>
    </w:p>
    <w:sectPr w:rsidR="002053C2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624"/>
    <w:multiLevelType w:val="multilevel"/>
    <w:tmpl w:val="89A85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5AC77C8"/>
    <w:multiLevelType w:val="multilevel"/>
    <w:tmpl w:val="2D928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EF361FF"/>
    <w:multiLevelType w:val="multilevel"/>
    <w:tmpl w:val="7CD44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53C2"/>
    <w:rsid w:val="00134938"/>
    <w:rsid w:val="002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iepotat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3892</Characters>
  <Application>Microsoft Office Word</Application>
  <DocSecurity>0</DocSecurity>
  <Lines>32</Lines>
  <Paragraphs>9</Paragraphs>
  <ScaleCrop>false</ScaleCrop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Imebet Blair-Carter</cp:lastModifiedBy>
  <cp:revision>2</cp:revision>
  <dcterms:created xsi:type="dcterms:W3CDTF">2018-07-18T04:34:00Z</dcterms:created>
  <dcterms:modified xsi:type="dcterms:W3CDTF">2018-07-18T04:36:00Z</dcterms:modified>
</cp:coreProperties>
</file>